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C3" w:rsidRDefault="00C43875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KP\Pictures\2026-02-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2026-02-17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875" w:rsidRDefault="00C43875">
      <w:pPr>
        <w:rPr>
          <w:lang w:val="tt-RU"/>
        </w:rPr>
      </w:pPr>
    </w:p>
    <w:p w:rsidR="00C43875" w:rsidRDefault="00C43875">
      <w:pPr>
        <w:rPr>
          <w:lang w:val="tt-RU"/>
        </w:rPr>
      </w:pPr>
    </w:p>
    <w:p w:rsidR="00C43875" w:rsidRDefault="00C43875">
      <w:pPr>
        <w:rPr>
          <w:lang w:val="tt-RU"/>
        </w:rPr>
      </w:pPr>
    </w:p>
    <w:p w:rsidR="00C43875" w:rsidRDefault="00C43875">
      <w:pPr>
        <w:rPr>
          <w:lang w:val="tt-RU"/>
        </w:rPr>
      </w:pPr>
    </w:p>
    <w:p w:rsidR="00C43875" w:rsidRDefault="00C43875">
      <w:pPr>
        <w:rPr>
          <w:lang w:val="tt-RU"/>
        </w:rPr>
      </w:pPr>
    </w:p>
    <w:p w:rsidR="00C43875" w:rsidRDefault="00C43875">
      <w:pPr>
        <w:rPr>
          <w:lang w:val="tt-RU"/>
        </w:rPr>
      </w:pPr>
    </w:p>
    <w:p w:rsidR="00C43875" w:rsidRDefault="00C43875" w:rsidP="00C43875">
      <w:pPr>
        <w:ind w:left="-709"/>
        <w:rPr>
          <w:lang w:val="tt-RU"/>
        </w:rPr>
      </w:pPr>
    </w:p>
    <w:p w:rsidR="00C43875" w:rsidRDefault="00C43875" w:rsidP="00C43875">
      <w:pPr>
        <w:widowControl/>
        <w:ind w:firstLine="709"/>
        <w:jc w:val="center"/>
        <w:rPr>
          <w:rFonts w:ascii="Times New Roman" w:hAnsi="Times New Roman" w:cs="Times New Roman"/>
          <w:b/>
          <w:lang w:val="tt-RU"/>
        </w:rPr>
      </w:pPr>
    </w:p>
    <w:p w:rsidR="00C43875" w:rsidRDefault="00C43875" w:rsidP="00C43875">
      <w:pPr>
        <w:widowControl/>
        <w:ind w:firstLine="709"/>
        <w:jc w:val="center"/>
        <w:rPr>
          <w:rFonts w:ascii="Times New Roman" w:hAnsi="Times New Roman" w:cs="Times New Roman"/>
          <w:b/>
          <w:lang w:val="tt-RU"/>
        </w:rPr>
      </w:pPr>
    </w:p>
    <w:p w:rsidR="00C43875" w:rsidRDefault="00C43875" w:rsidP="00C43875">
      <w:pPr>
        <w:widowControl/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05E1B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C43875" w:rsidRDefault="00C43875" w:rsidP="00C43875">
      <w:pPr>
        <w:widowControl/>
        <w:ind w:firstLine="709"/>
        <w:jc w:val="center"/>
        <w:rPr>
          <w:rFonts w:ascii="Times New Roman" w:hAnsi="Times New Roman" w:cs="Times New Roman"/>
          <w:b/>
        </w:rPr>
      </w:pPr>
    </w:p>
    <w:p w:rsidR="00C43875" w:rsidRDefault="00C43875" w:rsidP="00C43875">
      <w:pPr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система образовательной деятельности) муниципального бюджетного дошкольного образовательного учреждения «</w:t>
      </w:r>
      <w:r>
        <w:rPr>
          <w:rFonts w:ascii="Times New Roman" w:hAnsi="Times New Roman" w:cs="Times New Roman"/>
          <w:lang w:val="tt-RU"/>
        </w:rPr>
        <w:t>Ашитбаш</w:t>
      </w:r>
      <w:proofErr w:type="spellStart"/>
      <w:r>
        <w:rPr>
          <w:rFonts w:ascii="Times New Roman" w:hAnsi="Times New Roman" w:cs="Times New Roman"/>
        </w:rPr>
        <w:t>ский</w:t>
      </w:r>
      <w:proofErr w:type="spellEnd"/>
      <w:r>
        <w:rPr>
          <w:rFonts w:ascii="Times New Roman" w:hAnsi="Times New Roman" w:cs="Times New Roman"/>
        </w:rPr>
        <w:t xml:space="preserve"> детский сад» Арского муниципального района Республики Татарстан (далее - Учреждение) составлен в соответствии с:</w:t>
      </w:r>
    </w:p>
    <w:p w:rsidR="00C43875" w:rsidRDefault="00C43875" w:rsidP="00C43875">
      <w:pPr>
        <w:pStyle w:val="a6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Федеральным законом от 29.12.2012 г. №273-ФЗ «Об образовании в Российской Федерации»;</w:t>
      </w:r>
    </w:p>
    <w:p w:rsidR="00C43875" w:rsidRDefault="00C43875" w:rsidP="00C43875">
      <w:pPr>
        <w:pStyle w:val="a6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Основной образовательной программой дошкольного образования Учреждения;</w:t>
      </w:r>
    </w:p>
    <w:p w:rsidR="00C43875" w:rsidRDefault="00C43875" w:rsidP="00C43875">
      <w:pPr>
        <w:pStyle w:val="a6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Санитарно-эпидемиологическими правилами и нормативами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 от 13.05.2013 г.</w:t>
      </w: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структуре учебного плана выделяются: обязательная часть и вариативная часть, формируемая участниками образовательных отношений.</w:t>
      </w: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Обязательная часть обеспечивает выполнение основной образовательной программы дошкольного образования Учреждения.</w:t>
      </w: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Вариативную часть, формируемую участниками образовательных отношений обеспечивает</w:t>
      </w:r>
      <w:proofErr w:type="gramEnd"/>
      <w:r>
        <w:rPr>
          <w:rFonts w:ascii="Times New Roman" w:hAnsi="Times New Roman" w:cs="Times New Roman"/>
        </w:rPr>
        <w:t>:</w:t>
      </w:r>
    </w:p>
    <w:p w:rsidR="00C43875" w:rsidRDefault="00C43875" w:rsidP="00C43875">
      <w:pPr>
        <w:pStyle w:val="a6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Региональная программа дошкольного образования (авт. </w:t>
      </w:r>
      <w:proofErr w:type="spellStart"/>
      <w:r>
        <w:rPr>
          <w:rFonts w:ascii="Times New Roman" w:hAnsi="Times New Roman" w:cs="Times New Roman"/>
        </w:rPr>
        <w:t>Р.К.Шаехова</w:t>
      </w:r>
      <w:proofErr w:type="spellEnd"/>
      <w:r>
        <w:rPr>
          <w:rFonts w:ascii="Times New Roman" w:hAnsi="Times New Roman" w:cs="Times New Roman"/>
        </w:rPr>
        <w:t>, Казань, 2012 г.)</w:t>
      </w:r>
    </w:p>
    <w:p w:rsidR="00C43875" w:rsidRDefault="00C43875" w:rsidP="00C43875">
      <w:pPr>
        <w:pStyle w:val="a6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«Изучаем русский язык» (авт.-сост. </w:t>
      </w:r>
      <w:proofErr w:type="spellStart"/>
      <w:r>
        <w:rPr>
          <w:rFonts w:ascii="Times New Roman" w:hAnsi="Times New Roman" w:cs="Times New Roman"/>
        </w:rPr>
        <w:t>С.М.Гаффарова</w:t>
      </w:r>
      <w:proofErr w:type="spellEnd"/>
      <w:r>
        <w:rPr>
          <w:rFonts w:ascii="Times New Roman" w:hAnsi="Times New Roman" w:cs="Times New Roman"/>
        </w:rPr>
        <w:t>, Казань, 2013 г.)</w:t>
      </w:r>
    </w:p>
    <w:p w:rsidR="00C43875" w:rsidRDefault="00C43875" w:rsidP="00C43875">
      <w:pPr>
        <w:pStyle w:val="a6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«Ладушки» по музыкальному воспитанию детей дошкольного возраста (авт. </w:t>
      </w:r>
      <w:proofErr w:type="spellStart"/>
      <w:r>
        <w:rPr>
          <w:rFonts w:ascii="Times New Roman" w:hAnsi="Times New Roman" w:cs="Times New Roman"/>
        </w:rPr>
        <w:t>И.М.Каплунова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И.А.Новоскольцева</w:t>
      </w:r>
      <w:proofErr w:type="spellEnd"/>
      <w:r>
        <w:rPr>
          <w:rFonts w:ascii="Times New Roman" w:hAnsi="Times New Roman" w:cs="Times New Roman"/>
        </w:rPr>
        <w:t>).</w:t>
      </w: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обязательной части учебного плана определено время на образовательную деятельность детей, по освоению образовательных областей: «Физическое развитие», «Познавательное развитие», «Социально-коммуникативное развитие», «Художественно-эстетическое развитие», «Речевое развитие» в соответствии с основной образовательной программой дошкольного образования Учреждения.</w:t>
      </w: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части, формируемой участниками образовательных отношений в учебном плане определено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родного), русского языка. Деятельность по  музыкальному воспитанию детей дошкольного возраста в рамках реализации программы «Ладушки», организуется в режимных периодах и через проведение праздников, развлечений.</w:t>
      </w:r>
    </w:p>
    <w:p w:rsidR="00C43875" w:rsidRPr="00133BDB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начинается с 1 сентября 2025 года и заканчивается 29 мая 2026 года. Учреждение работает в режиме пятидневной рабочей недели.</w:t>
      </w: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  <w:lang w:val="tt-RU"/>
        </w:rPr>
      </w:pPr>
    </w:p>
    <w:p w:rsidR="00C43875" w:rsidRP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  <w:lang w:val="tt-RU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  <w:lang w:val="tt-RU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  <w:lang w:val="tt-RU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  <w:lang w:val="tt-RU"/>
        </w:rPr>
      </w:pPr>
    </w:p>
    <w:p w:rsid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  <w:lang w:val="tt-RU"/>
        </w:rPr>
      </w:pPr>
    </w:p>
    <w:p w:rsidR="00C43875" w:rsidRPr="00C4387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  <w:lang w:val="tt-RU"/>
        </w:rPr>
      </w:pPr>
    </w:p>
    <w:p w:rsidR="00C43875" w:rsidRPr="00BB0955" w:rsidRDefault="00C43875" w:rsidP="00C43875">
      <w:pPr>
        <w:pStyle w:val="a6"/>
        <w:widowControl/>
        <w:ind w:left="0" w:firstLine="709"/>
        <w:jc w:val="both"/>
        <w:rPr>
          <w:rFonts w:ascii="Times New Roman" w:hAnsi="Times New Roman" w:cs="Times New Roman"/>
        </w:rPr>
      </w:pPr>
    </w:p>
    <w:p w:rsidR="00C43875" w:rsidRPr="00514AF7" w:rsidRDefault="00C43875" w:rsidP="00C43875">
      <w:pPr>
        <w:widowControl/>
        <w:rPr>
          <w:rFonts w:ascii="Times New Roman" w:hAnsi="Times New Roman" w:cs="Times New Roman"/>
        </w:rPr>
      </w:pPr>
    </w:p>
    <w:tbl>
      <w:tblPr>
        <w:tblStyle w:val="a5"/>
        <w:tblW w:w="10125" w:type="dxa"/>
        <w:tblInd w:w="-318" w:type="dxa"/>
        <w:tblLook w:val="04A0" w:firstRow="1" w:lastRow="0" w:firstColumn="1" w:lastColumn="0" w:noHBand="0" w:noVBand="1"/>
      </w:tblPr>
      <w:tblGrid>
        <w:gridCol w:w="3887"/>
        <w:gridCol w:w="1208"/>
        <w:gridCol w:w="1208"/>
        <w:gridCol w:w="1149"/>
        <w:gridCol w:w="1214"/>
        <w:gridCol w:w="1459"/>
      </w:tblGrid>
      <w:tr w:rsidR="00C43875" w:rsidTr="003461E3">
        <w:tc>
          <w:tcPr>
            <w:tcW w:w="3887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b/>
                <w:sz w:val="20"/>
                <w:szCs w:val="20"/>
              </w:rPr>
              <w:t>1 младшая группа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b/>
                <w:sz w:val="20"/>
                <w:szCs w:val="20"/>
              </w:rPr>
              <w:t>2 младшая группа</w:t>
            </w:r>
          </w:p>
        </w:tc>
        <w:tc>
          <w:tcPr>
            <w:tcW w:w="114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214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45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14AF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</w:t>
            </w:r>
            <w:proofErr w:type="spellEnd"/>
            <w:r w:rsidRPr="00514AF7">
              <w:rPr>
                <w:rFonts w:ascii="Times New Roman" w:hAnsi="Times New Roman" w:cs="Times New Roman"/>
                <w:b/>
                <w:sz w:val="20"/>
                <w:szCs w:val="20"/>
              </w:rPr>
              <w:t>-тельная</w:t>
            </w:r>
            <w:proofErr w:type="gramEnd"/>
            <w:r w:rsidRPr="00514A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группа</w:t>
            </w:r>
          </w:p>
        </w:tc>
      </w:tr>
      <w:tr w:rsidR="00C43875" w:rsidTr="003461E3">
        <w:tc>
          <w:tcPr>
            <w:tcW w:w="3887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Всего занятий в неделю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14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5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C43875" w:rsidTr="003461E3">
        <w:tc>
          <w:tcPr>
            <w:tcW w:w="3887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Длительность заняти</w:t>
            </w:r>
            <w:proofErr w:type="gramStart"/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мин.)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8-10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14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20-25</w:t>
            </w:r>
          </w:p>
        </w:tc>
        <w:tc>
          <w:tcPr>
            <w:tcW w:w="145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25-30</w:t>
            </w:r>
          </w:p>
        </w:tc>
      </w:tr>
      <w:tr w:rsidR="00C43875" w:rsidTr="003461E3">
        <w:tc>
          <w:tcPr>
            <w:tcW w:w="3887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Объем образовательной нагрузки в первой половине дня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20 мин.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14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40 мин.</w:t>
            </w:r>
          </w:p>
        </w:tc>
        <w:tc>
          <w:tcPr>
            <w:tcW w:w="1214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</w:tc>
        <w:tc>
          <w:tcPr>
            <w:tcW w:w="145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</w:tc>
      </w:tr>
      <w:tr w:rsidR="00C43875" w:rsidTr="003461E3">
        <w:tc>
          <w:tcPr>
            <w:tcW w:w="3887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Объем образовательной нагрузки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 xml:space="preserve"> второй половине дня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8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мин.</w:t>
            </w:r>
          </w:p>
        </w:tc>
        <w:tc>
          <w:tcPr>
            <w:tcW w:w="1214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25 мин.</w:t>
            </w:r>
          </w:p>
        </w:tc>
        <w:tc>
          <w:tcPr>
            <w:tcW w:w="1459" w:type="dxa"/>
          </w:tcPr>
          <w:p w:rsidR="00C43875" w:rsidRPr="00514AF7" w:rsidRDefault="00C43875" w:rsidP="003461E3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AF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</w:tr>
    </w:tbl>
    <w:p w:rsidR="00C43875" w:rsidRPr="00514AF7" w:rsidRDefault="00C43875" w:rsidP="00C43875">
      <w:pPr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tbl>
      <w:tblPr>
        <w:tblW w:w="1020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546"/>
        <w:gridCol w:w="609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</w:tblGrid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641" w:type="dxa"/>
            <w:gridSpan w:val="11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сновная (о</w:t>
            </w:r>
            <w:r w:rsidRPr="004916E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бязательная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>)</w:t>
            </w:r>
            <w:r w:rsidRPr="004916E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  <w:t xml:space="preserve"> часть</w:t>
            </w:r>
          </w:p>
        </w:tc>
      </w:tr>
      <w:tr w:rsidR="00C43875" w:rsidRPr="004916E8" w:rsidTr="003461E3">
        <w:trPr>
          <w:trHeight w:val="691"/>
        </w:trPr>
        <w:tc>
          <w:tcPr>
            <w:tcW w:w="568" w:type="dxa"/>
            <w:vMerge w:val="restart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46" w:type="dxa"/>
            <w:vMerge w:val="restart"/>
          </w:tcPr>
          <w:p w:rsidR="00C43875" w:rsidRDefault="00C43875" w:rsidP="003461E3">
            <w:pPr>
              <w:tabs>
                <w:tab w:val="left" w:pos="975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26035</wp:posOffset>
                      </wp:positionV>
                      <wp:extent cx="2247265" cy="676910"/>
                      <wp:effectExtent l="10160" t="6985" r="9525" b="1143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47265" cy="676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6pt;margin-top:2.05pt;width:176.95pt;height:5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"/>
                  </w:pict>
                </mc:Fallback>
              </mc:AlternateContent>
            </w: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</w:t>
            </w:r>
          </w:p>
          <w:p w:rsidR="00C43875" w:rsidRPr="004916E8" w:rsidRDefault="00C43875" w:rsidP="003461E3">
            <w:pPr>
              <w:tabs>
                <w:tab w:val="left" w:pos="975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</w:t>
            </w: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Периодичность</w:t>
            </w:r>
          </w:p>
          <w:p w:rsidR="00C43875" w:rsidRPr="004916E8" w:rsidRDefault="00C43875" w:rsidP="003461E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3875" w:rsidRDefault="00C43875" w:rsidP="003461E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43875" w:rsidRPr="004916E8" w:rsidRDefault="00C43875" w:rsidP="003461E3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Базовый вид деятельности</w:t>
            </w:r>
          </w:p>
        </w:tc>
        <w:tc>
          <w:tcPr>
            <w:tcW w:w="1219" w:type="dxa"/>
            <w:gridSpan w:val="2"/>
          </w:tcPr>
          <w:p w:rsidR="00C43875" w:rsidRPr="00DB4400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ладшая группа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Средняя группа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Старшая группа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Подготови</w:t>
            </w:r>
          </w:p>
          <w:p w:rsidR="00C43875" w:rsidRPr="004916E8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тельная группа</w:t>
            </w:r>
          </w:p>
        </w:tc>
      </w:tr>
      <w:tr w:rsidR="00C43875" w:rsidRPr="004916E8" w:rsidTr="003461E3">
        <w:trPr>
          <w:trHeight w:val="281"/>
        </w:trPr>
        <w:tc>
          <w:tcPr>
            <w:tcW w:w="568" w:type="dxa"/>
            <w:vMerge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46" w:type="dxa"/>
            <w:vMerge/>
          </w:tcPr>
          <w:p w:rsidR="00C43875" w:rsidRDefault="00C43875" w:rsidP="003461E3">
            <w:pPr>
              <w:tabs>
                <w:tab w:val="left" w:pos="975"/>
              </w:tabs>
              <w:contextualSpacing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F706AA" w:rsidRDefault="00C43875" w:rsidP="003461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Образовательная область “Позновательное развитие”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111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148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Ознакомление с предметным миром. Ознакомление с социальным миром.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1.2 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Формирование элементарных математических представлений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37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2.2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2.2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Чтение художественной литературы</w:t>
            </w:r>
          </w:p>
        </w:tc>
        <w:tc>
          <w:tcPr>
            <w:tcW w:w="6095" w:type="dxa"/>
            <w:gridSpan w:val="10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ежедневно перед сном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ind w:right="-106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Образовательная область “Художественно-эстетическое развитие”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148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148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148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185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185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3.1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Рисование 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3.2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Лепка 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0,5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18,5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0,5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18,5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0,5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18,5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0,5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18,5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3.3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Аппликация 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0,5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18,5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0,5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18,5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0,5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18,5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0,5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18,5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3.4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Музыка 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Образовательная область “Физическое развитие”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111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111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111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111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111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4.1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 в помещении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4.2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Физическая культура на прогулке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5. 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Образовательная область “Социально-коммуникативное развитие”</w:t>
            </w:r>
          </w:p>
        </w:tc>
        <w:tc>
          <w:tcPr>
            <w:tcW w:w="6095" w:type="dxa"/>
            <w:gridSpan w:val="10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Работа по 3-м направлениям (социализация, развитие общения, нравственное воспитание,самообслужевание, самостоятельность, трудовое воспитание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 др)</w:t>
            </w: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реализуется в ходе режимных моментов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Итого количество ОД в нед</w:t>
            </w: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елю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Процентное соотношение основной части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68%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69%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65%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68%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78%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F706AA" w:rsidRDefault="00C43875" w:rsidP="00346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9641" w:type="dxa"/>
            <w:gridSpan w:val="11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Вариативная ч</w:t>
            </w: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асть, формируемая участниками образовательных отношений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74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111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1.1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(УМК “Изучаем русский язык”)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19" w:type="dxa"/>
            <w:gridSpan w:val="2"/>
          </w:tcPr>
          <w:p w:rsidR="00C43875" w:rsidRPr="00DB4400" w:rsidRDefault="00C43875" w:rsidP="003461E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</w:t>
            </w:r>
            <w:r w:rsidRPr="00DB4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еализуется в режимных моментах в игровой форме</w:t>
            </w:r>
          </w:p>
        </w:tc>
        <w:tc>
          <w:tcPr>
            <w:tcW w:w="1219" w:type="dxa"/>
            <w:gridSpan w:val="2"/>
          </w:tcPr>
          <w:p w:rsidR="00C43875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2+</w:t>
            </w:r>
          </w:p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 режимных моментах в игровой форме</w:t>
            </w:r>
          </w:p>
        </w:tc>
        <w:tc>
          <w:tcPr>
            <w:tcW w:w="1219" w:type="dxa"/>
            <w:gridSpan w:val="2"/>
          </w:tcPr>
          <w:p w:rsidR="00C43875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2+</w:t>
            </w:r>
          </w:p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440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в режимных моментах в игровой форме</w:t>
            </w:r>
          </w:p>
        </w:tc>
      </w:tr>
      <w:tr w:rsidR="00C43875" w:rsidRPr="004916E8" w:rsidTr="003461E3">
        <w:trPr>
          <w:trHeight w:val="292"/>
        </w:trPr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1.2</w:t>
            </w: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Чтение художественной литературы</w:t>
            </w:r>
          </w:p>
        </w:tc>
        <w:tc>
          <w:tcPr>
            <w:tcW w:w="6095" w:type="dxa"/>
            <w:gridSpan w:val="10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реализуется в ходе режимных моментов</w:t>
            </w:r>
          </w:p>
        </w:tc>
      </w:tr>
      <w:tr w:rsidR="00C43875" w:rsidRPr="004916E8" w:rsidTr="003461E3">
        <w:trPr>
          <w:trHeight w:val="281"/>
        </w:trPr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1.3</w:t>
            </w:r>
          </w:p>
        </w:tc>
        <w:tc>
          <w:tcPr>
            <w:tcW w:w="3546" w:type="dxa"/>
          </w:tcPr>
          <w:p w:rsidR="00C43875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Развитие речи (УМК “Туган телдә сөйләшәбез”)</w:t>
            </w:r>
          </w:p>
        </w:tc>
        <w:tc>
          <w:tcPr>
            <w:tcW w:w="6095" w:type="dxa"/>
            <w:gridSpan w:val="10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реализуется в ходе режимных моментов</w:t>
            </w:r>
          </w:p>
        </w:tc>
      </w:tr>
      <w:tr w:rsidR="00C43875" w:rsidRPr="004916E8" w:rsidTr="003461E3">
        <w:trPr>
          <w:trHeight w:val="281"/>
        </w:trPr>
        <w:tc>
          <w:tcPr>
            <w:tcW w:w="568" w:type="dxa"/>
          </w:tcPr>
          <w:p w:rsidR="00C43875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1.4</w:t>
            </w:r>
          </w:p>
        </w:tc>
        <w:tc>
          <w:tcPr>
            <w:tcW w:w="3546" w:type="dxa"/>
          </w:tcPr>
          <w:p w:rsidR="00C43875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Музыкальное воспитание по программе “Ладушки”</w:t>
            </w:r>
          </w:p>
        </w:tc>
        <w:tc>
          <w:tcPr>
            <w:tcW w:w="6095" w:type="dxa"/>
            <w:gridSpan w:val="10"/>
          </w:tcPr>
          <w:p w:rsidR="00C43875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реализуется в ходе режимных моментов и через проведение праздников и развлечений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1.5</w:t>
            </w:r>
          </w:p>
        </w:tc>
        <w:tc>
          <w:tcPr>
            <w:tcW w:w="3546" w:type="dxa"/>
          </w:tcPr>
          <w:p w:rsidR="00C43875" w:rsidRPr="00DA27DF" w:rsidRDefault="00C43875" w:rsidP="003461E3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DA27DF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Обучение грамоте (УМК “Авазларны уйнатып”)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Процентное соотношение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вариативной части</w:t>
            </w: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219" w:type="dxa"/>
            <w:gridSpan w:val="2"/>
          </w:tcPr>
          <w:p w:rsidR="00C43875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32%</w:t>
            </w:r>
          </w:p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31%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35%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32%</w:t>
            </w:r>
          </w:p>
        </w:tc>
        <w:tc>
          <w:tcPr>
            <w:tcW w:w="1219" w:type="dxa"/>
            <w:gridSpan w:val="2"/>
          </w:tcPr>
          <w:p w:rsidR="00C43875" w:rsidRPr="004916E8" w:rsidRDefault="00C43875" w:rsidP="003461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22%</w:t>
            </w:r>
          </w:p>
        </w:tc>
      </w:tr>
      <w:tr w:rsidR="00C43875" w:rsidRPr="004916E8" w:rsidTr="003461E3">
        <w:tc>
          <w:tcPr>
            <w:tcW w:w="568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546" w:type="dxa"/>
          </w:tcPr>
          <w:p w:rsidR="00C43875" w:rsidRPr="004916E8" w:rsidRDefault="00C43875" w:rsidP="003461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4916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Итого количество ОД, с учетом части формируемой участниками образовательных отношений в неделю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D7C2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370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D7C2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370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D7C2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370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D7C2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15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555</w:t>
            </w:r>
          </w:p>
        </w:tc>
        <w:tc>
          <w:tcPr>
            <w:tcW w:w="609" w:type="dxa"/>
            <w:tcBorders>
              <w:righ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D7C2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16</w:t>
            </w: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C43875" w:rsidRPr="00DD7C2B" w:rsidRDefault="00C43875" w:rsidP="003461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592</w:t>
            </w:r>
          </w:p>
        </w:tc>
      </w:tr>
    </w:tbl>
    <w:p w:rsidR="00C43875" w:rsidRDefault="00C43875" w:rsidP="00C43875"/>
    <w:p w:rsidR="00C43875" w:rsidRPr="00C43875" w:rsidRDefault="00C43875" w:rsidP="00C43875">
      <w:pPr>
        <w:ind w:left="-709"/>
        <w:rPr>
          <w:lang w:val="tt-RU"/>
        </w:rPr>
      </w:pPr>
    </w:p>
    <w:sectPr w:rsidR="00C43875" w:rsidRPr="00C43875" w:rsidSect="00C43875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A485F"/>
    <w:multiLevelType w:val="hybridMultilevel"/>
    <w:tmpl w:val="571061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0147A3"/>
    <w:multiLevelType w:val="hybridMultilevel"/>
    <w:tmpl w:val="F8FA5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86"/>
    <w:rsid w:val="002F61C3"/>
    <w:rsid w:val="00BF5C86"/>
    <w:rsid w:val="00C4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75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875"/>
    <w:rPr>
      <w:rFonts w:ascii="Tahoma" w:eastAsia="Calibri" w:hAnsi="Tahoma" w:cs="Tahoma"/>
      <w:color w:val="000000"/>
      <w:sz w:val="16"/>
      <w:szCs w:val="16"/>
      <w:lang w:eastAsia="ru-RU"/>
    </w:rPr>
  </w:style>
  <w:style w:type="table" w:styleId="a5">
    <w:name w:val="Table Grid"/>
    <w:basedOn w:val="a1"/>
    <w:uiPriority w:val="59"/>
    <w:rsid w:val="00C438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38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75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875"/>
    <w:rPr>
      <w:rFonts w:ascii="Tahoma" w:eastAsia="Calibri" w:hAnsi="Tahoma" w:cs="Tahoma"/>
      <w:color w:val="000000"/>
      <w:sz w:val="16"/>
      <w:szCs w:val="16"/>
      <w:lang w:eastAsia="ru-RU"/>
    </w:rPr>
  </w:style>
  <w:style w:type="table" w:styleId="a5">
    <w:name w:val="Table Grid"/>
    <w:basedOn w:val="a1"/>
    <w:uiPriority w:val="59"/>
    <w:rsid w:val="00C438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3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cp:lastPrinted>2026-02-17T11:12:00Z</cp:lastPrinted>
  <dcterms:created xsi:type="dcterms:W3CDTF">2026-02-17T11:12:00Z</dcterms:created>
  <dcterms:modified xsi:type="dcterms:W3CDTF">2026-02-17T11:16:00Z</dcterms:modified>
</cp:coreProperties>
</file>